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9F4DE" w14:textId="27F0DF6E" w:rsidR="00A43773" w:rsidRPr="0027628F" w:rsidRDefault="00A43773" w:rsidP="00A43773">
      <w:pPr>
        <w:pStyle w:val="wuBaseText"/>
        <w:rPr>
          <w:u w:val="single"/>
        </w:rPr>
      </w:pPr>
      <w:r>
        <w:rPr>
          <w:u w:val="single"/>
        </w:rPr>
        <w:t>15.1: Volumes of Cylinders</w:t>
      </w:r>
      <w:bookmarkStart w:id="0" w:name="_GoBack"/>
      <w:bookmarkEnd w:id="0"/>
    </w:p>
    <w:p w14:paraId="3BA3C2F0" w14:textId="77777777" w:rsidR="00A43773" w:rsidRDefault="00A43773" w:rsidP="00A43773">
      <w:pPr>
        <w:pStyle w:val="wuBaseText"/>
      </w:pPr>
    </w:p>
    <w:p w14:paraId="147A464F" w14:textId="77777777" w:rsidR="00A43773" w:rsidRDefault="00A43773" w:rsidP="00A43773">
      <w:pPr>
        <w:pStyle w:val="wuDirectionLine"/>
      </w:pPr>
      <w:r>
        <w:t>Find the volume of the cylinder. Round your answer to the nearest tenth.</w:t>
      </w:r>
    </w:p>
    <w:p w14:paraId="31E8055D" w14:textId="77777777" w:rsidR="00A43773" w:rsidRDefault="00A43773" w:rsidP="00A43773">
      <w:pPr>
        <w:pStyle w:val="wuLetSubList2"/>
        <w:spacing w:after="360"/>
      </w:pPr>
      <w:r>
        <w:tab/>
      </w:r>
      <w:r w:rsidRPr="006B3578">
        <w:rPr>
          <w:rStyle w:val="wuListNumber"/>
        </w:rPr>
        <w:t>1.</w:t>
      </w:r>
      <w:r>
        <w:tab/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909B15B" wp14:editId="53E5A9E7">
            <wp:simplePos x="0" y="0"/>
            <wp:positionH relativeFrom="column">
              <wp:posOffset>559435</wp:posOffset>
            </wp:positionH>
            <wp:positionV relativeFrom="paragraph">
              <wp:posOffset>57150</wp:posOffset>
            </wp:positionV>
            <wp:extent cx="1282700" cy="1308100"/>
            <wp:effectExtent l="19050" t="0" r="0" b="0"/>
            <wp:wrapNone/>
            <wp:docPr id="4" name="Picture 4" descr="TA: C:\replacearts\Red Accel RBC and Assess Book\RBC\Red Accel Chapter 15 RBC\Arts\PNGs\mscc8_rbc_0801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6B3578">
        <w:rPr>
          <w:rStyle w:val="wuListNumber"/>
        </w:rPr>
        <w:t>2.</w:t>
      </w:r>
      <w:r>
        <w:tab/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CB3E573" wp14:editId="0C764126">
            <wp:simplePos x="0" y="0"/>
            <wp:positionH relativeFrom="column">
              <wp:posOffset>3435985</wp:posOffset>
            </wp:positionH>
            <wp:positionV relativeFrom="paragraph">
              <wp:posOffset>57150</wp:posOffset>
            </wp:positionV>
            <wp:extent cx="1524000" cy="1397000"/>
            <wp:effectExtent l="19050" t="0" r="0" b="0"/>
            <wp:wrapNone/>
            <wp:docPr id="3" name="Picture 3" descr="TA: C:\replacearts\Red Accel RBC and Assess Book\RBC\Red Accel Chapter 15 RBC\Arts\PNGs\mscc8_rbc_0801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229142" w14:textId="77777777" w:rsidR="00A43773" w:rsidRDefault="00A43773" w:rsidP="00A43773">
      <w:pPr>
        <w:pStyle w:val="wuLetSubList2"/>
      </w:pPr>
    </w:p>
    <w:p w14:paraId="222B6DF7" w14:textId="77777777" w:rsidR="00A43773" w:rsidRDefault="00A43773" w:rsidP="00A43773">
      <w:pPr>
        <w:pStyle w:val="wuLetSubList2"/>
      </w:pPr>
    </w:p>
    <w:p w14:paraId="7726602A" w14:textId="77777777" w:rsidR="00A43773" w:rsidRDefault="00A43773" w:rsidP="00A43773">
      <w:pPr>
        <w:pStyle w:val="wuLetSubList2"/>
      </w:pPr>
    </w:p>
    <w:p w14:paraId="16441762" w14:textId="77777777" w:rsidR="00A43773" w:rsidRPr="00D44222" w:rsidRDefault="00A43773" w:rsidP="00A43773">
      <w:pPr>
        <w:pStyle w:val="wuLetSubList2"/>
      </w:pPr>
      <w:r>
        <w:tab/>
      </w:r>
      <w:r w:rsidRPr="006B3578">
        <w:rPr>
          <w:rStyle w:val="wuListNumber"/>
        </w:rPr>
        <w:t>3.</w:t>
      </w:r>
      <w:r>
        <w:tab/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FAE1683" wp14:editId="44A272E9">
            <wp:simplePos x="0" y="0"/>
            <wp:positionH relativeFrom="column">
              <wp:posOffset>559435</wp:posOffset>
            </wp:positionH>
            <wp:positionV relativeFrom="paragraph">
              <wp:posOffset>95250</wp:posOffset>
            </wp:positionV>
            <wp:extent cx="698500" cy="1333500"/>
            <wp:effectExtent l="19050" t="0" r="6350" b="0"/>
            <wp:wrapNone/>
            <wp:docPr id="2" name="Picture 2" descr="TA: C:\replacearts\Red Accel RBC and Assess Book\RBC\Red Accel Chapter 15 RBC\Arts\PNGs\mscc8_rbc_0801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6B3578">
        <w:rPr>
          <w:rStyle w:val="wuListNumber"/>
        </w:rPr>
        <w:t>4.</w:t>
      </w:r>
      <w:r>
        <w:tab/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71F2DE3" wp14:editId="72301DC0">
            <wp:simplePos x="0" y="0"/>
            <wp:positionH relativeFrom="column">
              <wp:posOffset>3435985</wp:posOffset>
            </wp:positionH>
            <wp:positionV relativeFrom="paragraph">
              <wp:posOffset>85725</wp:posOffset>
            </wp:positionV>
            <wp:extent cx="1041400" cy="1409700"/>
            <wp:effectExtent l="19050" t="0" r="6350" b="0"/>
            <wp:wrapNone/>
            <wp:docPr id="1" name="Picture 1" descr="TA: C:\replacearts\Red Accel RBC and Assess Book\RBC\Red Accel Chapter 15 RBC\Arts\PNGs\mscc8_rbc_0801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r:link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41C246" w14:textId="77777777" w:rsidR="007E28B8" w:rsidRDefault="007E28B8"/>
    <w:p w14:paraId="6EC6CFB1" w14:textId="77777777" w:rsidR="00A43773" w:rsidRDefault="00A43773"/>
    <w:p w14:paraId="5C1AB874" w14:textId="77777777" w:rsidR="00A43773" w:rsidRDefault="00A43773"/>
    <w:p w14:paraId="08231D6D" w14:textId="77777777" w:rsidR="00A43773" w:rsidRDefault="00A43773"/>
    <w:p w14:paraId="462C858F" w14:textId="77777777" w:rsidR="00A43773" w:rsidRDefault="00A43773"/>
    <w:p w14:paraId="350CAA2C" w14:textId="77777777" w:rsidR="00A43773" w:rsidRDefault="00A43773"/>
    <w:p w14:paraId="41E9310D" w14:textId="77777777" w:rsidR="00A43773" w:rsidRDefault="00A43773"/>
    <w:p w14:paraId="2A0B9C1C" w14:textId="77777777" w:rsidR="00A43773" w:rsidRDefault="00A43773"/>
    <w:p w14:paraId="1A70B697" w14:textId="77777777" w:rsidR="00A43773" w:rsidRDefault="00A43773">
      <w:r>
        <w:t>PRACTICE:</w:t>
      </w:r>
    </w:p>
    <w:p w14:paraId="71197F37" w14:textId="77777777" w:rsidR="00A43773" w:rsidRDefault="00A43773"/>
    <w:p w14:paraId="7A32624E" w14:textId="77777777" w:rsidR="00A43773" w:rsidRPr="00A43773" w:rsidRDefault="00A43773" w:rsidP="00A43773">
      <w:pPr>
        <w:pStyle w:val="epDirectionLine"/>
        <w:rPr>
          <w:sz w:val="28"/>
          <w:szCs w:val="28"/>
        </w:rPr>
      </w:pPr>
      <w:r w:rsidRPr="00A43773">
        <w:rPr>
          <w:sz w:val="28"/>
          <w:szCs w:val="28"/>
        </w:rPr>
        <w:t>Find the volume of the cylinder. Round your answer to the nearest tenth.</w:t>
      </w:r>
    </w:p>
    <w:p w14:paraId="79F237F4" w14:textId="77777777" w:rsidR="00A43773" w:rsidRPr="00A43773" w:rsidRDefault="00A43773" w:rsidP="00A43773">
      <w:pPr>
        <w:pStyle w:val="epNumList2"/>
        <w:spacing w:after="1440"/>
        <w:rPr>
          <w:sz w:val="28"/>
          <w:szCs w:val="28"/>
        </w:rPr>
      </w:pPr>
      <w:r w:rsidRPr="00A43773">
        <w:rPr>
          <w:sz w:val="28"/>
          <w:szCs w:val="28"/>
        </w:rPr>
        <w:tab/>
      </w:r>
      <w:r w:rsidRPr="00A43773">
        <w:rPr>
          <w:rStyle w:val="epListNumber"/>
          <w:sz w:val="28"/>
          <w:szCs w:val="28"/>
        </w:rPr>
        <w:t>1.</w:t>
      </w:r>
      <w:r w:rsidRPr="00A43773">
        <w:rPr>
          <w:sz w:val="28"/>
          <w:szCs w:val="28"/>
        </w:rPr>
        <w:tab/>
      </w:r>
      <w:r w:rsidRPr="00A43773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3AF2491C" wp14:editId="7BEB827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11300" cy="787400"/>
            <wp:effectExtent l="19050" t="0" r="0" b="0"/>
            <wp:wrapNone/>
            <wp:docPr id="12" name="Picture 12" descr="TA: C:\replacearts\Red Accel RBC and Assess Book\RBC\Red Accel Chapter 15 RBC\Arts\PNGs\mscc8_rbc_0801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r:link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3773">
        <w:rPr>
          <w:sz w:val="28"/>
          <w:szCs w:val="28"/>
        </w:rPr>
        <w:tab/>
      </w:r>
      <w:r w:rsidRPr="00A43773">
        <w:rPr>
          <w:rStyle w:val="epListNumber"/>
          <w:sz w:val="28"/>
          <w:szCs w:val="28"/>
        </w:rPr>
        <w:t>2.</w:t>
      </w:r>
      <w:r w:rsidRPr="00A43773">
        <w:rPr>
          <w:sz w:val="28"/>
          <w:szCs w:val="28"/>
        </w:rPr>
        <w:tab/>
      </w:r>
      <w:r w:rsidRPr="00A43773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14F94ADB" wp14:editId="3AB96071">
            <wp:simplePos x="0" y="0"/>
            <wp:positionH relativeFrom="column">
              <wp:posOffset>3174365</wp:posOffset>
            </wp:positionH>
            <wp:positionV relativeFrom="paragraph">
              <wp:posOffset>38100</wp:posOffset>
            </wp:positionV>
            <wp:extent cx="1574800" cy="647700"/>
            <wp:effectExtent l="19050" t="0" r="6350" b="0"/>
            <wp:wrapNone/>
            <wp:docPr id="11" name="Picture 11" descr="TA: C:\replacearts\Red Accel RBC and Assess Book\RBC\Red Accel Chapter 15 RBC\Arts\PNGs\mscc8_rbc_0801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r:link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5981F3" w14:textId="77777777" w:rsidR="00A43773" w:rsidRPr="00A43773" w:rsidRDefault="00A43773" w:rsidP="00A43773">
      <w:pPr>
        <w:pStyle w:val="epNumList2"/>
        <w:spacing w:after="1920"/>
        <w:rPr>
          <w:sz w:val="28"/>
          <w:szCs w:val="28"/>
        </w:rPr>
      </w:pPr>
      <w:r w:rsidRPr="00A43773">
        <w:rPr>
          <w:sz w:val="28"/>
          <w:szCs w:val="28"/>
        </w:rPr>
        <w:tab/>
      </w:r>
      <w:r w:rsidRPr="00A43773">
        <w:rPr>
          <w:rStyle w:val="epListNumber"/>
          <w:sz w:val="28"/>
          <w:szCs w:val="28"/>
        </w:rPr>
        <w:t>3.</w:t>
      </w:r>
      <w:r w:rsidRPr="00A43773">
        <w:rPr>
          <w:sz w:val="28"/>
          <w:szCs w:val="28"/>
        </w:rPr>
        <w:tab/>
      </w:r>
      <w:r w:rsidRPr="00A43773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74B5A152" wp14:editId="76FAB18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11300" cy="1117600"/>
            <wp:effectExtent l="19050" t="0" r="0" b="0"/>
            <wp:wrapNone/>
            <wp:docPr id="10" name="Picture 10" descr="TA: C:\replacearts\Red Accel RBC and Assess Book\RBC\Red Accel Chapter 15 RBC\Arts\PNGs\mscc8_rbc_0801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r:link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3773">
        <w:rPr>
          <w:sz w:val="28"/>
          <w:szCs w:val="28"/>
        </w:rPr>
        <w:tab/>
      </w:r>
      <w:r w:rsidRPr="00A43773">
        <w:rPr>
          <w:rStyle w:val="epListNumber"/>
          <w:sz w:val="28"/>
          <w:szCs w:val="28"/>
        </w:rPr>
        <w:t>4.</w:t>
      </w:r>
      <w:r w:rsidRPr="00A43773">
        <w:rPr>
          <w:sz w:val="28"/>
          <w:szCs w:val="28"/>
        </w:rPr>
        <w:tab/>
      </w:r>
      <w:r w:rsidRPr="00A43773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A7AB503" wp14:editId="207EE386">
            <wp:simplePos x="0" y="0"/>
            <wp:positionH relativeFrom="column">
              <wp:posOffset>3174365</wp:posOffset>
            </wp:positionH>
            <wp:positionV relativeFrom="paragraph">
              <wp:posOffset>50800</wp:posOffset>
            </wp:positionV>
            <wp:extent cx="1447800" cy="876300"/>
            <wp:effectExtent l="19050" t="0" r="0" b="0"/>
            <wp:wrapNone/>
            <wp:docPr id="9" name="Picture 9" descr="TA: C:\replacearts\Red Accel RBC and Assess Book\RBC\Red Accel Chapter 15 RBC\Arts\PNGs\mscc8_rbc_0801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r:link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DB4049" w14:textId="77777777" w:rsidR="00A43773" w:rsidRPr="00A43773" w:rsidRDefault="00A43773" w:rsidP="00A43773">
      <w:pPr>
        <w:pStyle w:val="epNumList2"/>
        <w:spacing w:after="2040"/>
        <w:rPr>
          <w:sz w:val="28"/>
          <w:szCs w:val="28"/>
        </w:rPr>
      </w:pPr>
      <w:r w:rsidRPr="00A43773">
        <w:rPr>
          <w:sz w:val="28"/>
          <w:szCs w:val="28"/>
        </w:rPr>
        <w:lastRenderedPageBreak/>
        <w:tab/>
      </w:r>
      <w:r w:rsidRPr="00A43773">
        <w:rPr>
          <w:rStyle w:val="epListNumber"/>
          <w:sz w:val="28"/>
          <w:szCs w:val="28"/>
        </w:rPr>
        <w:t>5.</w:t>
      </w:r>
      <w:r w:rsidRPr="00A43773">
        <w:rPr>
          <w:sz w:val="28"/>
          <w:szCs w:val="28"/>
        </w:rPr>
        <w:tab/>
      </w:r>
      <w:r w:rsidRPr="00A43773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3EEB3E55" wp14:editId="61C314A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2400" cy="698500"/>
            <wp:effectExtent l="19050" t="0" r="6350" b="0"/>
            <wp:wrapNone/>
            <wp:docPr id="8" name="Picture 8" descr="TA: C:\replacearts\Red Accel RBC and Assess Book\RBC\Red Accel Chapter 15 RBC\Arts\PNGs\mscc8_rbc_0801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r:link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3773">
        <w:rPr>
          <w:sz w:val="28"/>
          <w:szCs w:val="28"/>
        </w:rPr>
        <w:tab/>
      </w:r>
      <w:r w:rsidRPr="00A43773">
        <w:rPr>
          <w:rStyle w:val="epListNumber"/>
          <w:sz w:val="28"/>
          <w:szCs w:val="28"/>
        </w:rPr>
        <w:t>6.</w:t>
      </w:r>
      <w:r w:rsidRPr="00A43773">
        <w:rPr>
          <w:sz w:val="28"/>
          <w:szCs w:val="28"/>
        </w:rPr>
        <w:tab/>
      </w:r>
      <w:r w:rsidRPr="00A43773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3FB1E7C" wp14:editId="23CD4527">
            <wp:simplePos x="0" y="0"/>
            <wp:positionH relativeFrom="column">
              <wp:posOffset>3174365</wp:posOffset>
            </wp:positionH>
            <wp:positionV relativeFrom="paragraph">
              <wp:posOffset>0</wp:posOffset>
            </wp:positionV>
            <wp:extent cx="1485900" cy="1181100"/>
            <wp:effectExtent l="19050" t="0" r="0" b="0"/>
            <wp:wrapNone/>
            <wp:docPr id="7" name="Picture 7" descr="TA: C:\replacearts\Red Accel RBC and Assess Book\RBC\Red Accel Chapter 15 RBC\Arts\PNGs\mscc8_rbc_0801_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r:link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E17C6" w14:textId="77777777" w:rsidR="00A43773" w:rsidRDefault="00A43773" w:rsidP="00A43773">
      <w:pPr>
        <w:pStyle w:val="epNumList1"/>
        <w:rPr>
          <w:sz w:val="28"/>
          <w:szCs w:val="28"/>
        </w:rPr>
      </w:pPr>
    </w:p>
    <w:p w14:paraId="3722C618" w14:textId="77777777" w:rsidR="00A43773" w:rsidRDefault="00A43773" w:rsidP="00A43773">
      <w:pPr>
        <w:pStyle w:val="epNumList1"/>
        <w:rPr>
          <w:sz w:val="28"/>
          <w:szCs w:val="28"/>
        </w:rPr>
      </w:pPr>
    </w:p>
    <w:p w14:paraId="4C166547" w14:textId="77777777" w:rsidR="00A43773" w:rsidRDefault="00A43773" w:rsidP="00A43773">
      <w:pPr>
        <w:pStyle w:val="epNumList1"/>
        <w:rPr>
          <w:sz w:val="28"/>
          <w:szCs w:val="28"/>
        </w:rPr>
      </w:pPr>
    </w:p>
    <w:p w14:paraId="1238377A" w14:textId="77777777" w:rsidR="00A43773" w:rsidRPr="00A43773" w:rsidRDefault="00A43773" w:rsidP="00A43773">
      <w:pPr>
        <w:pStyle w:val="epNumList1"/>
        <w:rPr>
          <w:sz w:val="28"/>
          <w:szCs w:val="28"/>
        </w:rPr>
      </w:pPr>
      <w:r w:rsidRPr="00A43773">
        <w:rPr>
          <w:sz w:val="28"/>
          <w:szCs w:val="28"/>
        </w:rPr>
        <w:tab/>
      </w:r>
      <w:r w:rsidRPr="00A43773">
        <w:rPr>
          <w:rStyle w:val="epListNumber"/>
          <w:sz w:val="28"/>
          <w:szCs w:val="28"/>
        </w:rPr>
        <w:t>7.</w:t>
      </w:r>
      <w:r w:rsidRPr="00A43773">
        <w:rPr>
          <w:sz w:val="28"/>
          <w:szCs w:val="28"/>
        </w:rPr>
        <w:tab/>
        <w:t xml:space="preserve">A water tank is in the shape of a cylinder with a diameter of 20 feet and a height of 20 feet. The tank is 70% full. About how many gallons of water are in the tank? Round your answer to the nearest whole number. </w:t>
      </w:r>
      <w:r w:rsidRPr="00A43773">
        <w:rPr>
          <w:position w:val="-16"/>
          <w:sz w:val="28"/>
          <w:szCs w:val="28"/>
        </w:rPr>
        <w:object w:dxaOrig="1660" w:dyaOrig="440" w14:anchorId="14E2B5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83pt;height:22pt" o:ole="">
            <v:imagedata r:id="rId28" o:title=""/>
          </v:shape>
          <o:OLEObject Type="Embed" ProgID="Equation.DSMT4" ShapeID="_x0000_i1031" DrawAspect="Content" ObjectID="_1361269706" r:id="rId29"/>
        </w:object>
      </w:r>
    </w:p>
    <w:p w14:paraId="11B4FF44" w14:textId="77777777" w:rsidR="00A43773" w:rsidRDefault="00A43773" w:rsidP="00A43773">
      <w:pPr>
        <w:pStyle w:val="epNumList1"/>
        <w:rPr>
          <w:sz w:val="28"/>
          <w:szCs w:val="28"/>
        </w:rPr>
      </w:pPr>
      <w:r w:rsidRPr="00A43773">
        <w:rPr>
          <w:sz w:val="28"/>
          <w:szCs w:val="28"/>
        </w:rPr>
        <w:tab/>
      </w:r>
    </w:p>
    <w:p w14:paraId="67B1932A" w14:textId="77777777" w:rsidR="00A43773" w:rsidRDefault="00A43773" w:rsidP="00A43773">
      <w:pPr>
        <w:pStyle w:val="epNumList1"/>
        <w:rPr>
          <w:sz w:val="28"/>
          <w:szCs w:val="28"/>
        </w:rPr>
      </w:pPr>
    </w:p>
    <w:p w14:paraId="2267ACB1" w14:textId="77777777" w:rsidR="00A43773" w:rsidRDefault="00A43773" w:rsidP="00A43773">
      <w:pPr>
        <w:pStyle w:val="epNumList1"/>
        <w:rPr>
          <w:sz w:val="28"/>
          <w:szCs w:val="28"/>
        </w:rPr>
      </w:pPr>
    </w:p>
    <w:p w14:paraId="7E58D47E" w14:textId="77777777" w:rsidR="00A43773" w:rsidRPr="00A43773" w:rsidRDefault="00A43773" w:rsidP="00A43773">
      <w:pPr>
        <w:pStyle w:val="epNumList1"/>
        <w:rPr>
          <w:sz w:val="28"/>
          <w:szCs w:val="28"/>
        </w:rPr>
      </w:pPr>
      <w:r w:rsidRPr="00A43773">
        <w:rPr>
          <w:rStyle w:val="epListNumber"/>
          <w:sz w:val="28"/>
          <w:szCs w:val="28"/>
        </w:rPr>
        <w:t>8.</w:t>
      </w:r>
      <w:r w:rsidRPr="00A43773">
        <w:rPr>
          <w:sz w:val="28"/>
          <w:szCs w:val="28"/>
        </w:rPr>
        <w:tab/>
        <w:t>A cylinder has a surface area of 339 square centimeters and a radius of</w:t>
      </w:r>
      <w:r>
        <w:rPr>
          <w:sz w:val="28"/>
          <w:szCs w:val="28"/>
        </w:rPr>
        <w:t xml:space="preserve"> </w:t>
      </w:r>
      <w:r w:rsidRPr="00A43773">
        <w:rPr>
          <w:sz w:val="28"/>
          <w:szCs w:val="28"/>
        </w:rPr>
        <w:t>6 centimeters. Estimate the volume of the cylinder to the nearest whole number.</w:t>
      </w:r>
    </w:p>
    <w:p w14:paraId="30DCEFF1" w14:textId="77777777" w:rsidR="00A43773" w:rsidRDefault="00A43773" w:rsidP="00A43773">
      <w:pPr>
        <w:pStyle w:val="epNumList1"/>
        <w:rPr>
          <w:sz w:val="28"/>
          <w:szCs w:val="28"/>
        </w:rPr>
      </w:pPr>
    </w:p>
    <w:p w14:paraId="26EDC84B" w14:textId="77777777" w:rsidR="00A43773" w:rsidRDefault="00A43773" w:rsidP="00A43773">
      <w:pPr>
        <w:pStyle w:val="epNumList1"/>
        <w:rPr>
          <w:sz w:val="28"/>
          <w:szCs w:val="28"/>
        </w:rPr>
      </w:pPr>
    </w:p>
    <w:p w14:paraId="0B29B3A0" w14:textId="77777777" w:rsidR="00A43773" w:rsidRDefault="00A43773" w:rsidP="00A43773">
      <w:pPr>
        <w:pStyle w:val="epNumList1"/>
        <w:rPr>
          <w:sz w:val="28"/>
          <w:szCs w:val="28"/>
        </w:rPr>
      </w:pPr>
    </w:p>
    <w:p w14:paraId="59DCB473" w14:textId="77777777" w:rsidR="00A43773" w:rsidRDefault="00A43773" w:rsidP="00A43773">
      <w:pPr>
        <w:pStyle w:val="epNumList1"/>
        <w:rPr>
          <w:sz w:val="28"/>
          <w:szCs w:val="28"/>
        </w:rPr>
      </w:pPr>
    </w:p>
    <w:p w14:paraId="030389E1" w14:textId="77777777" w:rsidR="00A43773" w:rsidRPr="00A43773" w:rsidRDefault="00A43773" w:rsidP="00A43773">
      <w:pPr>
        <w:pStyle w:val="epNumList1"/>
        <w:rPr>
          <w:sz w:val="28"/>
          <w:szCs w:val="28"/>
        </w:rPr>
      </w:pPr>
      <w:r w:rsidRPr="00A43773">
        <w:rPr>
          <w:sz w:val="28"/>
          <w:szCs w:val="28"/>
        </w:rPr>
        <w:tab/>
      </w:r>
      <w:r w:rsidRPr="00A43773">
        <w:rPr>
          <w:rStyle w:val="epListNumber"/>
          <w:sz w:val="28"/>
          <w:szCs w:val="28"/>
        </w:rPr>
        <w:t>9.</w:t>
      </w:r>
      <w:r w:rsidRPr="00A43773">
        <w:rPr>
          <w:sz w:val="28"/>
          <w:szCs w:val="28"/>
        </w:rPr>
        <w:tab/>
        <w:t>How does the volume of a cylinder change when its diameter is doubled? Explain.</w:t>
      </w:r>
    </w:p>
    <w:p w14:paraId="14A307CE" w14:textId="035C6933" w:rsidR="00800959" w:rsidRPr="00E93671" w:rsidRDefault="00A43773" w:rsidP="0027628F">
      <w:pPr>
        <w:pStyle w:val="enTitleHead"/>
        <w:rPr>
          <w:szCs w:val="32"/>
        </w:rPr>
      </w:pPr>
      <w:r w:rsidRPr="00A43773">
        <w:rPr>
          <w:sz w:val="28"/>
          <w:szCs w:val="28"/>
        </w:rPr>
        <w:br w:type="page"/>
      </w:r>
    </w:p>
    <w:p w14:paraId="4D6F20E8" w14:textId="77777777" w:rsidR="00A43773" w:rsidRPr="00E93671" w:rsidRDefault="00A43773" w:rsidP="00A43773">
      <w:pPr>
        <w:rPr>
          <w:sz w:val="32"/>
          <w:szCs w:val="32"/>
        </w:rPr>
      </w:pPr>
    </w:p>
    <w:sectPr w:rsidR="00A43773" w:rsidRPr="00E93671" w:rsidSect="00DB61CC">
      <w:footerReference w:type="even" r:id="rId30"/>
      <w:footerReference w:type="default" r:id="rId31"/>
      <w:pgSz w:w="12240" w:h="15840" w:code="1"/>
      <w:pgMar w:top="840" w:right="840" w:bottom="660" w:left="1860" w:header="720" w:footer="660" w:gutter="0"/>
      <w:pgNumType w:start="1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32DA5" w14:textId="77777777" w:rsidR="00A43773" w:rsidRDefault="00A43773" w:rsidP="00A43773">
      <w:r>
        <w:separator/>
      </w:r>
    </w:p>
  </w:endnote>
  <w:endnote w:type="continuationSeparator" w:id="0">
    <w:p w14:paraId="771791A6" w14:textId="77777777" w:rsidR="00A43773" w:rsidRDefault="00A43773" w:rsidP="00A4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B27BB" w14:textId="77777777" w:rsidR="00003EF8" w:rsidRDefault="00A4377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162</w:t>
    </w:r>
    <w:r>
      <w:rPr>
        <w:rStyle w:val="PageNumber"/>
      </w:rPr>
      <w:fldChar w:fldCharType="end"/>
    </w:r>
  </w:p>
  <w:p w14:paraId="4E80011B" w14:textId="77777777" w:rsidR="00003EF8" w:rsidRDefault="00A43773" w:rsidP="00FB1EE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Red Accelerated</w:t>
    </w:r>
    <w:r>
      <w:tab/>
    </w: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</w:p>
  <w:p w14:paraId="1FB75049" w14:textId="77777777" w:rsidR="00003EF8" w:rsidRPr="004067DF" w:rsidRDefault="00A43773" w:rsidP="00FB1EE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5B74F" w14:textId="77777777" w:rsidR="00003EF8" w:rsidRPr="004067DF" w:rsidRDefault="0027628F" w:rsidP="00FB1EE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D4588" w14:textId="77777777" w:rsidR="00A43773" w:rsidRDefault="00A43773" w:rsidP="00A43773">
      <w:r>
        <w:separator/>
      </w:r>
    </w:p>
  </w:footnote>
  <w:footnote w:type="continuationSeparator" w:id="0">
    <w:p w14:paraId="06C221FB" w14:textId="77777777" w:rsidR="00A43773" w:rsidRDefault="00A43773" w:rsidP="00A43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0D7"/>
    <w:multiLevelType w:val="hybridMultilevel"/>
    <w:tmpl w:val="7E2CE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73"/>
    <w:rsid w:val="0027628F"/>
    <w:rsid w:val="007E28B8"/>
    <w:rsid w:val="00800959"/>
    <w:rsid w:val="00A43773"/>
    <w:rsid w:val="00D33E91"/>
    <w:rsid w:val="00E93671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13DE06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3773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A43773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A43773"/>
    <w:rPr>
      <w:rFonts w:ascii="Arial Black" w:hAnsi="Arial Black"/>
      <w:sz w:val="22"/>
    </w:rPr>
  </w:style>
  <w:style w:type="paragraph" w:customStyle="1" w:styleId="wuBaseText">
    <w:name w:val="wuBaseText"/>
    <w:rsid w:val="00A43773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A43773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A43773"/>
    <w:rPr>
      <w:rFonts w:ascii="Arial" w:hAnsi="Arial"/>
      <w:b/>
      <w:sz w:val="36"/>
    </w:rPr>
  </w:style>
  <w:style w:type="paragraph" w:customStyle="1" w:styleId="wuNumList3">
    <w:name w:val="wuNumList3"/>
    <w:basedOn w:val="Normal"/>
    <w:rsid w:val="00A43773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after="240" w:line="480" w:lineRule="atLeast"/>
      <w:ind w:left="559" w:hanging="559"/>
    </w:pPr>
    <w:rPr>
      <w:sz w:val="40"/>
      <w:szCs w:val="40"/>
    </w:rPr>
  </w:style>
  <w:style w:type="character" w:customStyle="1" w:styleId="Copyright">
    <w:name w:val="Copyright"/>
    <w:basedOn w:val="DefaultParagraphFont"/>
    <w:rsid w:val="00A43773"/>
    <w:rPr>
      <w:rFonts w:ascii="Arial" w:hAnsi="Arial"/>
      <w:sz w:val="16"/>
    </w:rPr>
  </w:style>
  <w:style w:type="paragraph" w:customStyle="1" w:styleId="wuLetSubList2">
    <w:name w:val="wuLetSubList2"/>
    <w:basedOn w:val="Normal"/>
    <w:rsid w:val="00A43773"/>
    <w:pPr>
      <w:widowControl w:val="0"/>
      <w:tabs>
        <w:tab w:val="decimal" w:pos="679"/>
        <w:tab w:val="left" w:pos="881"/>
        <w:tab w:val="decimal" w:pos="5119"/>
        <w:tab w:val="left" w:pos="5321"/>
      </w:tabs>
      <w:spacing w:after="200" w:line="480" w:lineRule="atLeast"/>
      <w:ind w:left="881" w:hanging="881"/>
    </w:pPr>
    <w:rPr>
      <w:sz w:val="40"/>
      <w:szCs w:val="40"/>
    </w:rPr>
  </w:style>
  <w:style w:type="character" w:customStyle="1" w:styleId="aaaForUseWith">
    <w:name w:val="aaaForUseWith"/>
    <w:basedOn w:val="DefaultParagraphFont"/>
    <w:rsid w:val="00A43773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A43773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A43773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A43773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A4377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A43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773"/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Normal"/>
    <w:rsid w:val="00A43773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A43773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A43773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A43773"/>
    <w:pPr>
      <w:tabs>
        <w:tab w:val="decimal" w:pos="4800"/>
        <w:tab w:val="left" w:pos="4999"/>
      </w:tabs>
      <w:ind w:right="0"/>
    </w:pPr>
  </w:style>
  <w:style w:type="paragraph" w:customStyle="1" w:styleId="enBaseText">
    <w:name w:val="enBaseText"/>
    <w:rsid w:val="00800959"/>
    <w:pPr>
      <w:widowControl w:val="0"/>
      <w:spacing w:after="200" w:line="280" w:lineRule="atLeast"/>
      <w:ind w:right="1680"/>
    </w:pPr>
    <w:rPr>
      <w:rFonts w:ascii="Times New Roman" w:eastAsia="Times New Roman" w:hAnsi="Times New Roman" w:cs="Times New Roman"/>
    </w:rPr>
  </w:style>
  <w:style w:type="character" w:customStyle="1" w:styleId="enListNumber">
    <w:name w:val="enListNumber"/>
    <w:basedOn w:val="DefaultParagraphFont"/>
    <w:rsid w:val="00800959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00959"/>
    <w:pPr>
      <w:tabs>
        <w:tab w:val="decimal" w:pos="360"/>
        <w:tab w:val="left" w:pos="559"/>
      </w:tabs>
      <w:ind w:left="559" w:hanging="559"/>
    </w:pPr>
  </w:style>
  <w:style w:type="paragraph" w:customStyle="1" w:styleId="enTitleHead">
    <w:name w:val="enTitleHead"/>
    <w:next w:val="enBaseText"/>
    <w:rsid w:val="00800959"/>
    <w:pPr>
      <w:widowControl w:val="0"/>
      <w:spacing w:before="120" w:after="180" w:line="360" w:lineRule="atLeast"/>
      <w:ind w:right="1680"/>
    </w:pPr>
    <w:rPr>
      <w:rFonts w:ascii="Arial" w:eastAsia="Times New Roman" w:hAnsi="Arial" w:cs="Times New Roman"/>
      <w:b/>
      <w:sz w:val="32"/>
      <w:szCs w:val="22"/>
    </w:rPr>
  </w:style>
  <w:style w:type="paragraph" w:customStyle="1" w:styleId="enLetSubList1">
    <w:name w:val="enLetSubList1"/>
    <w:basedOn w:val="enBaseText"/>
    <w:rsid w:val="00800959"/>
    <w:pPr>
      <w:tabs>
        <w:tab w:val="decimal" w:pos="679"/>
        <w:tab w:val="left" w:pos="881"/>
      </w:tabs>
      <w:ind w:left="881" w:hanging="88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3773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A43773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A43773"/>
    <w:rPr>
      <w:rFonts w:ascii="Arial Black" w:hAnsi="Arial Black"/>
      <w:sz w:val="22"/>
    </w:rPr>
  </w:style>
  <w:style w:type="paragraph" w:customStyle="1" w:styleId="wuBaseText">
    <w:name w:val="wuBaseText"/>
    <w:rsid w:val="00A43773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A43773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A43773"/>
    <w:rPr>
      <w:rFonts w:ascii="Arial" w:hAnsi="Arial"/>
      <w:b/>
      <w:sz w:val="36"/>
    </w:rPr>
  </w:style>
  <w:style w:type="paragraph" w:customStyle="1" w:styleId="wuNumList3">
    <w:name w:val="wuNumList3"/>
    <w:basedOn w:val="Normal"/>
    <w:rsid w:val="00A43773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after="240" w:line="480" w:lineRule="atLeast"/>
      <w:ind w:left="559" w:hanging="559"/>
    </w:pPr>
    <w:rPr>
      <w:sz w:val="40"/>
      <w:szCs w:val="40"/>
    </w:rPr>
  </w:style>
  <w:style w:type="character" w:customStyle="1" w:styleId="Copyright">
    <w:name w:val="Copyright"/>
    <w:basedOn w:val="DefaultParagraphFont"/>
    <w:rsid w:val="00A43773"/>
    <w:rPr>
      <w:rFonts w:ascii="Arial" w:hAnsi="Arial"/>
      <w:sz w:val="16"/>
    </w:rPr>
  </w:style>
  <w:style w:type="paragraph" w:customStyle="1" w:styleId="wuLetSubList2">
    <w:name w:val="wuLetSubList2"/>
    <w:basedOn w:val="Normal"/>
    <w:rsid w:val="00A43773"/>
    <w:pPr>
      <w:widowControl w:val="0"/>
      <w:tabs>
        <w:tab w:val="decimal" w:pos="679"/>
        <w:tab w:val="left" w:pos="881"/>
        <w:tab w:val="decimal" w:pos="5119"/>
        <w:tab w:val="left" w:pos="5321"/>
      </w:tabs>
      <w:spacing w:after="200" w:line="480" w:lineRule="atLeast"/>
      <w:ind w:left="881" w:hanging="881"/>
    </w:pPr>
    <w:rPr>
      <w:sz w:val="40"/>
      <w:szCs w:val="40"/>
    </w:rPr>
  </w:style>
  <w:style w:type="character" w:customStyle="1" w:styleId="aaaForUseWith">
    <w:name w:val="aaaForUseWith"/>
    <w:basedOn w:val="DefaultParagraphFont"/>
    <w:rsid w:val="00A43773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A43773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A43773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A43773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A4377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A43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773"/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Normal"/>
    <w:rsid w:val="00A43773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A43773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A43773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A43773"/>
    <w:pPr>
      <w:tabs>
        <w:tab w:val="decimal" w:pos="4800"/>
        <w:tab w:val="left" w:pos="4999"/>
      </w:tabs>
      <w:ind w:right="0"/>
    </w:pPr>
  </w:style>
  <w:style w:type="paragraph" w:customStyle="1" w:styleId="enBaseText">
    <w:name w:val="enBaseText"/>
    <w:rsid w:val="00800959"/>
    <w:pPr>
      <w:widowControl w:val="0"/>
      <w:spacing w:after="200" w:line="280" w:lineRule="atLeast"/>
      <w:ind w:right="1680"/>
    </w:pPr>
    <w:rPr>
      <w:rFonts w:ascii="Times New Roman" w:eastAsia="Times New Roman" w:hAnsi="Times New Roman" w:cs="Times New Roman"/>
    </w:rPr>
  </w:style>
  <w:style w:type="character" w:customStyle="1" w:styleId="enListNumber">
    <w:name w:val="enListNumber"/>
    <w:basedOn w:val="DefaultParagraphFont"/>
    <w:rsid w:val="00800959"/>
    <w:rPr>
      <w:rFonts w:ascii="Arial" w:hAnsi="Arial"/>
      <w:b/>
      <w:sz w:val="22"/>
    </w:rPr>
  </w:style>
  <w:style w:type="paragraph" w:customStyle="1" w:styleId="enNumList1">
    <w:name w:val="enNumList1"/>
    <w:basedOn w:val="enBaseText"/>
    <w:rsid w:val="00800959"/>
    <w:pPr>
      <w:tabs>
        <w:tab w:val="decimal" w:pos="360"/>
        <w:tab w:val="left" w:pos="559"/>
      </w:tabs>
      <w:ind w:left="559" w:hanging="559"/>
    </w:pPr>
  </w:style>
  <w:style w:type="paragraph" w:customStyle="1" w:styleId="enTitleHead">
    <w:name w:val="enTitleHead"/>
    <w:next w:val="enBaseText"/>
    <w:rsid w:val="00800959"/>
    <w:pPr>
      <w:widowControl w:val="0"/>
      <w:spacing w:before="120" w:after="180" w:line="360" w:lineRule="atLeast"/>
      <w:ind w:right="1680"/>
    </w:pPr>
    <w:rPr>
      <w:rFonts w:ascii="Arial" w:eastAsia="Times New Roman" w:hAnsi="Arial" w:cs="Times New Roman"/>
      <w:b/>
      <w:sz w:val="32"/>
      <w:szCs w:val="22"/>
    </w:rPr>
  </w:style>
  <w:style w:type="paragraph" w:customStyle="1" w:styleId="enLetSubList1">
    <w:name w:val="enLetSubList1"/>
    <w:basedOn w:val="enBaseText"/>
    <w:rsid w:val="00800959"/>
    <w:pPr>
      <w:tabs>
        <w:tab w:val="decimal" w:pos="679"/>
        <w:tab w:val="left" w:pos="881"/>
      </w:tabs>
      <w:ind w:left="881" w:hanging="8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png"/><Relationship Id="rId21" Type="http://schemas.openxmlformats.org/officeDocument/2006/relationships/image" Target="file:///C:\replacearts\Red%20Accel%20RBC%20and%20Assess%20Book\RBC\Red%20Accel%20Chapter%2015%20RBC\Arts\PNGs\mscc8_rbc_0801_06.png" TargetMode="External"/><Relationship Id="rId22" Type="http://schemas.openxmlformats.org/officeDocument/2006/relationships/image" Target="media/image8.png"/><Relationship Id="rId23" Type="http://schemas.openxmlformats.org/officeDocument/2006/relationships/image" Target="file:///C:\replacearts\Red%20Accel%20RBC%20and%20Assess%20Book\RBC\Red%20Accel%20Chapter%2015%20RBC\Arts\PNGs\mscc8_rbc_0801_07.png" TargetMode="External"/><Relationship Id="rId24" Type="http://schemas.openxmlformats.org/officeDocument/2006/relationships/image" Target="media/image9.png"/><Relationship Id="rId25" Type="http://schemas.openxmlformats.org/officeDocument/2006/relationships/image" Target="file:///C:\replacearts\Red%20Accel%20RBC%20and%20Assess%20Book\RBC\Red%20Accel%20Chapter%2015%20RBC\Arts\PNGs\mscc8_rbc_0801_08.png" TargetMode="External"/><Relationship Id="rId26" Type="http://schemas.openxmlformats.org/officeDocument/2006/relationships/image" Target="media/image10.png"/><Relationship Id="rId27" Type="http://schemas.openxmlformats.org/officeDocument/2006/relationships/image" Target="file:///C:\replacearts\Red%20Accel%20RBC%20and%20Assess%20Book\RBC\Red%20Accel%20Chapter%2015%20RBC\Arts\PNGs\mscc8_rbc_0801_09.png" TargetMode="External"/><Relationship Id="rId28" Type="http://schemas.openxmlformats.org/officeDocument/2006/relationships/image" Target="media/image11.wmf"/><Relationship Id="rId29" Type="http://schemas.openxmlformats.org/officeDocument/2006/relationships/oleObject" Target="embeddings/oleObject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fontTable" Target="fontTable.xml"/><Relationship Id="rId9" Type="http://schemas.openxmlformats.org/officeDocument/2006/relationships/image" Target="file:///C:\replacearts\Red%20Accel%20RBC%20and%20Assess%20Book\RBC\Red%20Accel%20Chapter%2015%20RBC\Arts\PNGs\mscc8_rbc_0801_00.png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file:///C:\replacearts\Red%20Accel%20RBC%20and%20Assess%20Book\RBC\Red%20Accel%20Chapter%2015%20RBC\Arts\PNGs\mscc8_rbc_0801_01.png" TargetMode="External"/><Relationship Id="rId12" Type="http://schemas.openxmlformats.org/officeDocument/2006/relationships/image" Target="media/image3.png"/><Relationship Id="rId13" Type="http://schemas.openxmlformats.org/officeDocument/2006/relationships/image" Target="file:///C:\replacearts\Red%20Accel%20RBC%20and%20Assess%20Book\RBC\Red%20Accel%20Chapter%2015%20RBC\Arts\PNGs\mscc8_rbc_0801_02.png" TargetMode="External"/><Relationship Id="rId14" Type="http://schemas.openxmlformats.org/officeDocument/2006/relationships/image" Target="media/image4.png"/><Relationship Id="rId15" Type="http://schemas.openxmlformats.org/officeDocument/2006/relationships/image" Target="file:///C:\replacearts\Red%20Accel%20RBC%20and%20Assess%20Book\RBC\Red%20Accel%20Chapter%2015%20RBC\Arts\PNGs\mscc8_rbc_0801_03.png" TargetMode="External"/><Relationship Id="rId16" Type="http://schemas.openxmlformats.org/officeDocument/2006/relationships/image" Target="media/image5.png"/><Relationship Id="rId17" Type="http://schemas.openxmlformats.org/officeDocument/2006/relationships/image" Target="file:///C:\replacearts\Red%20Accel%20RBC%20and%20Assess%20Book\RBC\Red%20Accel%20Chapter%2015%20RBC\Arts\PNGs\mscc8_rbc_0801_04.png" TargetMode="External"/><Relationship Id="rId18" Type="http://schemas.openxmlformats.org/officeDocument/2006/relationships/image" Target="media/image6.png"/><Relationship Id="rId19" Type="http://schemas.openxmlformats.org/officeDocument/2006/relationships/image" Target="file:///C:\replacearts\Red%20Accel%20RBC%20and%20Assess%20Book\RBC\Red%20Accel%20Chapter%2015%20RBC\Arts\PNGs\mscc8_rbc_0801_05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111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5</cp:revision>
  <dcterms:created xsi:type="dcterms:W3CDTF">2015-02-05T15:11:00Z</dcterms:created>
  <dcterms:modified xsi:type="dcterms:W3CDTF">2015-03-09T17:42:00Z</dcterms:modified>
</cp:coreProperties>
</file>